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95" w:rsidRPr="00C9134D" w:rsidRDefault="00D97495" w:rsidP="00C9134D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9134D">
        <w:rPr>
          <w:rFonts w:ascii="Times New Roman" w:hAnsi="Times New Roman" w:cs="Times New Roman"/>
          <w:bCs/>
          <w:sz w:val="24"/>
          <w:szCs w:val="24"/>
          <w:lang w:val="uk-UA"/>
        </w:rPr>
        <w:t>Додаток 1</w:t>
      </w:r>
    </w:p>
    <w:p w:rsidR="00D97495" w:rsidRDefault="004B7515" w:rsidP="00C9134D">
      <w:pPr>
        <w:pStyle w:val="a7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проєкту п</w:t>
      </w:r>
      <w:r w:rsidR="00D97495" w:rsidRPr="00C9134D">
        <w:rPr>
          <w:rFonts w:ascii="Times New Roman" w:hAnsi="Times New Roman" w:cs="Times New Roman"/>
          <w:sz w:val="24"/>
          <w:szCs w:val="24"/>
          <w:lang w:val="uk-UA"/>
        </w:rPr>
        <w:t>останови</w:t>
      </w:r>
    </w:p>
    <w:p w:rsidR="00461FFF" w:rsidRDefault="00461FFF" w:rsidP="0046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3BC" w:rsidRDefault="00717A9D" w:rsidP="00E613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A9D">
        <w:rPr>
          <w:rFonts w:ascii="Times New Roman" w:hAnsi="Times New Roman" w:cs="Times New Roman"/>
          <w:b/>
          <w:sz w:val="28"/>
          <w:szCs w:val="28"/>
        </w:rPr>
        <w:t>Категорії (</w:t>
      </w:r>
      <w:r>
        <w:rPr>
          <w:rFonts w:ascii="Times New Roman" w:hAnsi="Times New Roman" w:cs="Times New Roman"/>
          <w:b/>
          <w:sz w:val="28"/>
          <w:szCs w:val="28"/>
        </w:rPr>
        <w:t>типологія</w:t>
      </w:r>
      <w:r w:rsidRPr="00717A9D">
        <w:rPr>
          <w:rFonts w:ascii="Times New Roman" w:hAnsi="Times New Roman" w:cs="Times New Roman"/>
          <w:b/>
          <w:sz w:val="28"/>
          <w:szCs w:val="28"/>
        </w:rPr>
        <w:t>)</w:t>
      </w:r>
      <w:r w:rsidR="004B7515" w:rsidRPr="00717A9D">
        <w:rPr>
          <w:rFonts w:ascii="Times New Roman" w:hAnsi="Times New Roman" w:cs="Times New Roman"/>
          <w:b/>
          <w:sz w:val="28"/>
          <w:szCs w:val="28"/>
        </w:rPr>
        <w:t xml:space="preserve"> освітніх труднощів у осіб з особливими освітніми потребами</w:t>
      </w:r>
    </w:p>
    <w:p w:rsidR="00681B98" w:rsidRDefault="00681B98" w:rsidP="00681B98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Терміни, що застосовуються:</w:t>
      </w:r>
    </w:p>
    <w:p w:rsidR="004D0663" w:rsidRPr="00681B98" w:rsidRDefault="004D0663" w:rsidP="00681B9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1B98">
        <w:rPr>
          <w:rFonts w:ascii="Times New Roman" w:hAnsi="Times New Roman" w:cs="Times New Roman"/>
          <w:sz w:val="28"/>
          <w:szCs w:val="28"/>
          <w:lang w:val="uk-UA"/>
        </w:rPr>
        <w:t>Освітні труднощі – це труднощі у навчанні, які впливають на процес здобуття освіти та рівень результатів навчання дітей відповідного року навчання у відповідному закладі освіти</w:t>
      </w:r>
      <w:r w:rsidRPr="00681B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81B98" w:rsidRDefault="00EF7F00" w:rsidP="00681B9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00">
        <w:rPr>
          <w:rFonts w:ascii="Times New Roman" w:hAnsi="Times New Roman" w:cs="Times New Roman"/>
          <w:sz w:val="28"/>
          <w:szCs w:val="28"/>
          <w:lang w:val="uk-UA"/>
        </w:rPr>
        <w:t>Рівень підтримки в освітньому процесі в інклюзивних класах (групах) закладів освіти – обсяг тимчасової або постійної підтримки в освітньому процесі учнів з особливими освітніми потребами відповідно до їхніх індивідуальних потреб.</w:t>
      </w:r>
    </w:p>
    <w:p w:rsidR="00681B98" w:rsidRDefault="00681B98" w:rsidP="00681B98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Інші терміни застосовуються відповідно до законів України «Про освіту», «Про дошкільну освіту», «Про повну загальну середню освіту», «Про професійну (професійно-технічну освіту», «Про фахову передвищу освіту»,  Про вищу освіту».</w:t>
      </w:r>
    </w:p>
    <w:p w:rsidR="00681B98" w:rsidRPr="00EF7F00" w:rsidRDefault="00681B98" w:rsidP="00681B98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96"/>
        <w:gridCol w:w="3063"/>
        <w:gridCol w:w="2835"/>
        <w:gridCol w:w="1842"/>
      </w:tblGrid>
      <w:tr w:rsidR="00312ED7" w:rsidRPr="00C9134D" w:rsidTr="00312ED7">
        <w:tc>
          <w:tcPr>
            <w:tcW w:w="2296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Категорії (типологія) труднощів</w:t>
            </w:r>
          </w:p>
        </w:tc>
        <w:tc>
          <w:tcPr>
            <w:tcW w:w="3063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характеристика вірогідного прояву</w:t>
            </w: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/>
                <w:sz w:val="24"/>
                <w:szCs w:val="24"/>
              </w:rPr>
              <w:t>підтримки</w:t>
            </w:r>
          </w:p>
        </w:tc>
      </w:tr>
      <w:tr w:rsidR="00312ED7" w:rsidRPr="00C9134D" w:rsidTr="00312ED7">
        <w:trPr>
          <w:trHeight w:val="941"/>
        </w:trPr>
        <w:tc>
          <w:tcPr>
            <w:tcW w:w="2296" w:type="dxa"/>
            <w:vMerge w:val="restart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>Інтелектуальні труднощі</w:t>
            </w:r>
          </w:p>
        </w:tc>
        <w:tc>
          <w:tcPr>
            <w:tcW w:w="3063" w:type="dxa"/>
            <w:vMerge w:val="restart"/>
          </w:tcPr>
          <w:p w:rsidR="00312ED7" w:rsidRPr="00FB30C5" w:rsidRDefault="00312ED7" w:rsidP="00FB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Можуть полягати в обмеженні функціонування різного ступеня прояву передумов інтелекту (пам'яті, уваги, мислення, мовлення, вольових процесів, мотивації тощо), власне інтелекту (здатності до узагальнення, абстрагування, міркування; продукування думки, судження; здатності робити висновки тощо), інвентарю інтелекту (</w:t>
            </w:r>
            <w:r w:rsidRPr="00FB30C5">
              <w:rPr>
                <w:rFonts w:ascii="Times New Roman" w:hAnsi="Times New Roman" w:cs="Times New Roman"/>
                <w:sz w:val="24"/>
                <w:szCs w:val="24"/>
              </w:rPr>
              <w:t>набутих знань,</w:t>
            </w:r>
          </w:p>
          <w:p w:rsidR="00312ED7" w:rsidRPr="00FB30C5" w:rsidRDefault="00312ED7" w:rsidP="00FB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0C5">
              <w:rPr>
                <w:rFonts w:ascii="Times New Roman" w:hAnsi="Times New Roman" w:cs="Times New Roman"/>
                <w:sz w:val="24"/>
                <w:szCs w:val="24"/>
              </w:rPr>
              <w:t>умінь,</w:t>
            </w:r>
          </w:p>
          <w:p w:rsidR="00312ED7" w:rsidRPr="00C9134D" w:rsidRDefault="00312ED7" w:rsidP="00FB3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навичок)</w:t>
            </w: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Поодинокі незначні труднощі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ED7" w:rsidRPr="00C9134D" w:rsidTr="00312ED7">
        <w:trPr>
          <w:trHeight w:val="1144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легкого ступеня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D4">
              <w:rPr>
                <w:rFonts w:ascii="Times New Roman" w:eastAsia="Calibri" w:hAnsi="Times New Roman" w:cs="Times New Roman"/>
                <w:sz w:val="24"/>
                <w:szCs w:val="24"/>
              </w:rPr>
              <w:t>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D7" w:rsidRPr="00C9134D" w:rsidTr="00312ED7">
        <w:trPr>
          <w:trHeight w:val="1154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помірного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ED7" w:rsidRPr="00C9134D" w:rsidTr="00312ED7">
        <w:trPr>
          <w:trHeight w:val="1304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 тяжкого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ED7" w:rsidRPr="00C9134D" w:rsidTr="00312ED7">
        <w:trPr>
          <w:trHeight w:val="144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0F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руднощі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найтяжчого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D7" w:rsidRPr="00C9134D" w:rsidTr="00312ED7">
        <w:trPr>
          <w:trHeight w:val="943"/>
        </w:trPr>
        <w:tc>
          <w:tcPr>
            <w:tcW w:w="2296" w:type="dxa"/>
            <w:vMerge w:val="restart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Функціональні (сенсорні, моторні, </w:t>
            </w: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мовленнєві) труднощі</w:t>
            </w:r>
          </w:p>
        </w:tc>
        <w:tc>
          <w:tcPr>
            <w:tcW w:w="3063" w:type="dxa"/>
            <w:vMerge w:val="restart"/>
          </w:tcPr>
          <w:p w:rsidR="00312ED7" w:rsidRPr="00717A9D" w:rsidRDefault="00312ED7" w:rsidP="00C913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Можуть полягати в обмеженні життєдіяльності різного ступеня прояву </w:t>
            </w:r>
            <w:r w:rsidRPr="00FB3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слухової, зорової, опорно-рухової (кістково-м’язової), мовленнєвої функцій (</w:t>
            </w:r>
            <w:r w:rsidRPr="00FB3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стосуватися відтворення звуко-складової структури слова; розбірливості мовлення; темпу і ритму; мелодико-інтонаційного малюнку; характеристик голосу; розрізнення звуків мовлення на слух; використання словникового запасу і граматики;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перебігу читання, письма, </w:t>
            </w:r>
            <w:r w:rsidRPr="00B04AD4">
              <w:rPr>
                <w:rFonts w:ascii="Times New Roman" w:eastAsia="Calibri" w:hAnsi="Times New Roman" w:cs="Times New Roman"/>
                <w:sz w:val="24"/>
                <w:szCs w:val="24"/>
              </w:rPr>
              <w:t>комунікації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Поодинокі незначні труднощі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ED7" w:rsidRPr="00C9134D" w:rsidTr="00312ED7">
        <w:trPr>
          <w:trHeight w:val="857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легкого ступеня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D7" w:rsidRPr="00C9134D" w:rsidTr="00312ED7">
        <w:trPr>
          <w:trHeight w:val="97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помірного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ED7" w:rsidRPr="00C9134D" w:rsidTr="00312ED7">
        <w:trPr>
          <w:trHeight w:val="1080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 тяжкого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ED7" w:rsidRPr="00C9134D" w:rsidTr="00312ED7">
        <w:trPr>
          <w:trHeight w:val="2350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0F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руднощі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найтяжчого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D7" w:rsidRPr="00C9134D" w:rsidTr="00312ED7">
        <w:trPr>
          <w:trHeight w:val="564"/>
        </w:trPr>
        <w:tc>
          <w:tcPr>
            <w:tcW w:w="2296" w:type="dxa"/>
            <w:vMerge w:val="restart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>Фізичні труднощі</w:t>
            </w:r>
          </w:p>
        </w:tc>
        <w:tc>
          <w:tcPr>
            <w:tcW w:w="3063" w:type="dxa"/>
            <w:vMerge w:val="restart"/>
          </w:tcPr>
          <w:p w:rsidR="00312ED7" w:rsidRPr="00B04AD4" w:rsidRDefault="00312ED7" w:rsidP="00B04A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Можуть полягати в обмеженні функціонування різного ступеня прояву органів та кінцівок дитячого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0C5">
              <w:rPr>
                <w:rFonts w:ascii="Times New Roman" w:hAnsi="Times New Roman" w:cs="Times New Roman"/>
                <w:sz w:val="24"/>
                <w:szCs w:val="24"/>
              </w:rPr>
              <w:t>організму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12ED7" w:rsidRPr="00C9134D" w:rsidRDefault="00312ED7" w:rsidP="00FB3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Поодинокі незначні труднощі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ED7" w:rsidRPr="00C9134D" w:rsidTr="00312ED7">
        <w:trPr>
          <w:trHeight w:val="55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</w:p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легкого ступеня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D4">
              <w:rPr>
                <w:rFonts w:ascii="Times New Roman" w:eastAsia="Calibri" w:hAnsi="Times New Roman" w:cs="Times New Roman"/>
                <w:sz w:val="24"/>
                <w:szCs w:val="24"/>
              </w:rPr>
              <w:t>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D7" w:rsidRPr="00C9134D" w:rsidTr="00312ED7">
        <w:trPr>
          <w:trHeight w:val="384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помірного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ED7" w:rsidRPr="00C9134D" w:rsidTr="00312ED7">
        <w:trPr>
          <w:trHeight w:val="528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 тяжкого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ED7" w:rsidRPr="00C9134D" w:rsidTr="00312ED7">
        <w:trPr>
          <w:trHeight w:val="684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0F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руднощі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найтяжчого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D7" w:rsidRPr="00C9134D" w:rsidTr="00312ED7">
        <w:trPr>
          <w:trHeight w:val="828"/>
        </w:trPr>
        <w:tc>
          <w:tcPr>
            <w:tcW w:w="2296" w:type="dxa"/>
            <w:vMerge w:val="restart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>Навчальні труднощі</w:t>
            </w:r>
          </w:p>
        </w:tc>
        <w:tc>
          <w:tcPr>
            <w:tcW w:w="3063" w:type="dxa"/>
            <w:vMerge w:val="restart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Можуть полягати в обмеженні або своєрідності перебігу </w:t>
            </w:r>
            <w:r w:rsidRPr="00C9134D">
              <w:rPr>
                <w:rFonts w:ascii="Times New Roman" w:hAnsi="Times New Roman" w:cs="Times New Roman"/>
                <w:i/>
                <w:sz w:val="24"/>
                <w:szCs w:val="24"/>
              </w:rPr>
              <w:t>довільних видів діяльності</w:t>
            </w:r>
            <w:r w:rsidRPr="00C9134D">
              <w:rPr>
                <w:rStyle w:val="a6"/>
                <w:rFonts w:ascii="Times New Roman" w:hAnsi="Times New Roman" w:cs="Times New Roman"/>
                <w:i/>
                <w:sz w:val="24"/>
                <w:szCs w:val="24"/>
              </w:rPr>
              <w:footnoteReference w:id="1"/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різного ступеня прояву (писемного виду діяль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ності, математичних дій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Поодинокі незначні труднощі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ED7" w:rsidRPr="00C9134D" w:rsidTr="00312ED7">
        <w:trPr>
          <w:trHeight w:val="897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легкого ступеня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D4">
              <w:rPr>
                <w:rFonts w:ascii="Times New Roman" w:hAnsi="Times New Roman" w:cs="Times New Roman"/>
                <w:sz w:val="24"/>
                <w:szCs w:val="24"/>
              </w:rPr>
              <w:t>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D7" w:rsidRPr="00C9134D" w:rsidTr="00312ED7">
        <w:trPr>
          <w:trHeight w:val="91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помірного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2ED7" w:rsidRPr="00C9134D" w:rsidTr="00312ED7">
        <w:trPr>
          <w:trHeight w:val="900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 тяжкого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ED7" w:rsidRPr="00C9134D" w:rsidTr="00312ED7">
        <w:trPr>
          <w:trHeight w:val="648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0F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руднощі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найтяжчого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D7" w:rsidRPr="00C9134D" w:rsidTr="00312ED7">
        <w:trPr>
          <w:trHeight w:val="2825"/>
        </w:trPr>
        <w:tc>
          <w:tcPr>
            <w:tcW w:w="2296" w:type="dxa"/>
            <w:vMerge w:val="restart"/>
          </w:tcPr>
          <w:p w:rsidR="00312ED7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Соціоадаптаційні</w:t>
            </w:r>
            <w:proofErr w:type="spellEnd"/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(особистісні,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середовищні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bCs/>
                <w:sz w:val="24"/>
                <w:szCs w:val="24"/>
              </w:rPr>
              <w:t>труднощі)</w:t>
            </w:r>
          </w:p>
          <w:p w:rsidR="00312ED7" w:rsidRPr="00C9134D" w:rsidRDefault="00312ED7" w:rsidP="00D941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соціокультурні (зокрема взаємодія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 представниками осередків окремих </w:t>
            </w:r>
            <w:r w:rsidRPr="00D941D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культур, </w:t>
            </w:r>
            <w:r w:rsidRPr="00B0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отримання інформації засобами жестової мови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тощо</w:t>
            </w:r>
            <w:r w:rsidRPr="00B04A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063" w:type="dxa"/>
            <w:vMerge w:val="restart"/>
          </w:tcPr>
          <w:p w:rsidR="00312ED7" w:rsidRDefault="00312ED7" w:rsidP="00C913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Можуть полягати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наявності бар’єрів на шляху до формування навичок: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пристосування </w:t>
            </w:r>
            <w:r w:rsidRPr="00C9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умов соціального серед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овища; організації </w:t>
            </w:r>
            <w:r w:rsidRPr="00C9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адекватної системи відносин із соціальними об’єктами; </w:t>
            </w:r>
          </w:p>
          <w:p w:rsidR="00312ED7" w:rsidRDefault="00312ED7" w:rsidP="00C913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прояву </w:t>
            </w:r>
            <w:r w:rsidRPr="00C9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рольової пластичності поведінки; </w:t>
            </w:r>
          </w:p>
          <w:p w:rsidR="00312ED7" w:rsidRPr="00C9134D" w:rsidRDefault="00312ED7" w:rsidP="00C913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інтеграції </w:t>
            </w:r>
            <w:r w:rsidRPr="00C91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соціальні групи, засвоєння стабільних соціальних умов, прийняття норм і цінностей нового соціального середовища, форм соціальної взаємодії.</w:t>
            </w:r>
          </w:p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Поодинокі незначні труднощі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2ED7" w:rsidRPr="00C9134D" w:rsidTr="00312ED7">
        <w:trPr>
          <w:trHeight w:val="13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легкого ступеня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AD4">
              <w:rPr>
                <w:rFonts w:ascii="Times New Roman" w:hAnsi="Times New Roman" w:cs="Times New Roman"/>
                <w:sz w:val="24"/>
                <w:szCs w:val="24"/>
              </w:rPr>
              <w:t>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2ED7" w:rsidRPr="00C9134D" w:rsidTr="00312ED7">
        <w:trPr>
          <w:trHeight w:val="19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помірного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312ED7" w:rsidRPr="00C9134D" w:rsidTr="00312ED7">
        <w:trPr>
          <w:trHeight w:val="252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Труднощі тяжкого</w:t>
            </w:r>
          </w:p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2ED7" w:rsidRPr="00C9134D" w:rsidTr="00312ED7">
        <w:trPr>
          <w:trHeight w:val="1656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0F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руднощі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найтяжчого</w:t>
            </w: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 xml:space="preserve"> ступеня прояву</w:t>
            </w:r>
          </w:p>
        </w:tc>
        <w:tc>
          <w:tcPr>
            <w:tcW w:w="1842" w:type="dxa"/>
          </w:tcPr>
          <w:p w:rsidR="00312ED7" w:rsidRPr="00C9134D" w:rsidRDefault="00312ED7" w:rsidP="00C91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2ED7" w:rsidRPr="00C9134D" w:rsidTr="00312ED7">
        <w:trPr>
          <w:trHeight w:val="11531"/>
        </w:trPr>
        <w:tc>
          <w:tcPr>
            <w:tcW w:w="2296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2ED7" w:rsidRPr="00C9134D" w:rsidRDefault="00312ED7" w:rsidP="00C91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495" w:rsidRPr="00C9134D" w:rsidRDefault="00D97495" w:rsidP="00C9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134D" w:rsidRPr="00C9134D" w:rsidRDefault="00C91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134D" w:rsidRPr="00C9134D" w:rsidSect="00756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D3" w:rsidRDefault="00E625D3" w:rsidP="00D97495">
      <w:pPr>
        <w:spacing w:after="0" w:line="240" w:lineRule="auto"/>
      </w:pPr>
      <w:r>
        <w:separator/>
      </w:r>
    </w:p>
  </w:endnote>
  <w:endnote w:type="continuationSeparator" w:id="0">
    <w:p w:rsidR="00E625D3" w:rsidRDefault="00E625D3" w:rsidP="00D9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D3" w:rsidRDefault="00E625D3" w:rsidP="00D97495">
      <w:pPr>
        <w:spacing w:after="0" w:line="240" w:lineRule="auto"/>
      </w:pPr>
      <w:r>
        <w:separator/>
      </w:r>
    </w:p>
  </w:footnote>
  <w:footnote w:type="continuationSeparator" w:id="0">
    <w:p w:rsidR="00E625D3" w:rsidRDefault="00E625D3" w:rsidP="00D97495">
      <w:pPr>
        <w:spacing w:after="0" w:line="240" w:lineRule="auto"/>
      </w:pPr>
      <w:r>
        <w:continuationSeparator/>
      </w:r>
    </w:p>
  </w:footnote>
  <w:footnote w:id="1">
    <w:p w:rsidR="00312ED7" w:rsidRPr="003B0576" w:rsidRDefault="00312ED7" w:rsidP="00D97495">
      <w:pPr>
        <w:pStyle w:val="a4"/>
        <w:rPr>
          <w:lang w:val="uk-UA"/>
        </w:rPr>
      </w:pPr>
      <w:r>
        <w:rPr>
          <w:rStyle w:val="a6"/>
        </w:rPr>
        <w:footnoteRef/>
      </w:r>
      <w:r w:rsidRPr="003B0576">
        <w:rPr>
          <w:lang w:val="uk-UA"/>
        </w:rPr>
        <w:t xml:space="preserve"> </w:t>
      </w:r>
      <w:r w:rsidRPr="003B0576">
        <w:rPr>
          <w:i/>
          <w:lang w:val="uk-UA"/>
        </w:rPr>
        <w:t>Довільний вид діяльності</w:t>
      </w:r>
      <w:r>
        <w:rPr>
          <w:lang w:val="uk-UA"/>
        </w:rPr>
        <w:t xml:space="preserve"> – цілеспрямований вид діяльності, керування яким відбувається під контролем свідомості.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69F6"/>
    <w:multiLevelType w:val="hybridMultilevel"/>
    <w:tmpl w:val="677682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56D6"/>
    <w:multiLevelType w:val="hybridMultilevel"/>
    <w:tmpl w:val="543CF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56"/>
    <w:rsid w:val="000249FE"/>
    <w:rsid w:val="00055433"/>
    <w:rsid w:val="000B22FC"/>
    <w:rsid w:val="000C1EFE"/>
    <w:rsid w:val="000F7D06"/>
    <w:rsid w:val="0012573D"/>
    <w:rsid w:val="001E21FE"/>
    <w:rsid w:val="002104A4"/>
    <w:rsid w:val="00224420"/>
    <w:rsid w:val="00312ED7"/>
    <w:rsid w:val="00334AA3"/>
    <w:rsid w:val="003D5A47"/>
    <w:rsid w:val="003E3011"/>
    <w:rsid w:val="00423656"/>
    <w:rsid w:val="004568BA"/>
    <w:rsid w:val="00461FFF"/>
    <w:rsid w:val="004B7515"/>
    <w:rsid w:val="004B752C"/>
    <w:rsid w:val="004D0663"/>
    <w:rsid w:val="00544B71"/>
    <w:rsid w:val="005F0184"/>
    <w:rsid w:val="005F32CD"/>
    <w:rsid w:val="00681B98"/>
    <w:rsid w:val="006C1E6B"/>
    <w:rsid w:val="00717A9D"/>
    <w:rsid w:val="00753C56"/>
    <w:rsid w:val="00756E04"/>
    <w:rsid w:val="007D12C1"/>
    <w:rsid w:val="00861B52"/>
    <w:rsid w:val="008F3831"/>
    <w:rsid w:val="00917EFC"/>
    <w:rsid w:val="009A5597"/>
    <w:rsid w:val="00A56041"/>
    <w:rsid w:val="00A67371"/>
    <w:rsid w:val="00AA71DD"/>
    <w:rsid w:val="00B04AD4"/>
    <w:rsid w:val="00B83013"/>
    <w:rsid w:val="00C9134D"/>
    <w:rsid w:val="00CB1355"/>
    <w:rsid w:val="00CB2521"/>
    <w:rsid w:val="00CD7774"/>
    <w:rsid w:val="00D72993"/>
    <w:rsid w:val="00D87299"/>
    <w:rsid w:val="00D941D6"/>
    <w:rsid w:val="00D97495"/>
    <w:rsid w:val="00DA17C7"/>
    <w:rsid w:val="00DE4A55"/>
    <w:rsid w:val="00DF17B9"/>
    <w:rsid w:val="00E613BC"/>
    <w:rsid w:val="00E625D3"/>
    <w:rsid w:val="00EB291D"/>
    <w:rsid w:val="00EC229E"/>
    <w:rsid w:val="00EF48AD"/>
    <w:rsid w:val="00EF7F00"/>
    <w:rsid w:val="00F209DF"/>
    <w:rsid w:val="00F24242"/>
    <w:rsid w:val="00FB30C5"/>
    <w:rsid w:val="00FD12B2"/>
    <w:rsid w:val="00FE30CD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C618A-3FE9-400A-A1F0-D7C3A5BE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97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D9749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6">
    <w:name w:val="footnote reference"/>
    <w:basedOn w:val="a0"/>
    <w:uiPriority w:val="99"/>
    <w:semiHidden/>
    <w:unhideWhenUsed/>
    <w:rsid w:val="00D97495"/>
    <w:rPr>
      <w:vertAlign w:val="superscript"/>
    </w:rPr>
  </w:style>
  <w:style w:type="paragraph" w:styleId="a7">
    <w:name w:val="List Paragraph"/>
    <w:basedOn w:val="a"/>
    <w:uiPriority w:val="34"/>
    <w:qFormat/>
    <w:rsid w:val="00D97495"/>
    <w:pPr>
      <w:ind w:left="720"/>
      <w:contextualSpacing/>
    </w:pPr>
    <w:rPr>
      <w:rFonts w:ascii="Calibri" w:eastAsia="Calibri" w:hAnsi="Calibri" w:cs="Calibri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FE99F-2182-4C28-94CA-C42EE3E44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546</Words>
  <Characters>2963</Characters>
  <Application>Microsoft Office Word</Application>
  <DocSecurity>0</DocSecurity>
  <Lines>59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Vica</cp:lastModifiedBy>
  <cp:revision>2</cp:revision>
  <dcterms:created xsi:type="dcterms:W3CDTF">2020-12-16T12:53:00Z</dcterms:created>
  <dcterms:modified xsi:type="dcterms:W3CDTF">2020-12-16T12:53:00Z</dcterms:modified>
</cp:coreProperties>
</file>